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Start w:id="1" w:name="_GoBack"/>
      <w:bookmarkEnd w:id="0"/>
      <w:r w:rsidRPr="00E07C3A">
        <w:t xml:space="preserve">Зарегистрировано в </w:t>
      </w:r>
      <w:proofErr w:type="gramStart"/>
      <w:r w:rsidRPr="00E07C3A">
        <w:t>Минюсте</w:t>
      </w:r>
      <w:proofErr w:type="gramEnd"/>
      <w:r w:rsidRPr="00E07C3A">
        <w:t xml:space="preserve"> России 31 октября 2006 г. N 8421</w:t>
      </w:r>
    </w:p>
    <w:p w:rsidR="00C33E75" w:rsidRPr="00E07C3A" w:rsidRDefault="00C33E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07C3A">
        <w:rPr>
          <w:b/>
          <w:bCs/>
        </w:rPr>
        <w:t>МИНИСТЕРСТВО РОССИЙСКОЙ ФЕДЕРАЦИИ ПО ДЕЛАМ ГРАЖДАНСКОЙ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07C3A">
        <w:rPr>
          <w:b/>
          <w:bCs/>
        </w:rPr>
        <w:t>ОБОРОНЫ, ЧРЕЗВЫЧАЙНЫМ СИТУАЦИЯМ И ЛИКВИДАЦИИ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07C3A">
        <w:rPr>
          <w:b/>
          <w:bCs/>
        </w:rPr>
        <w:t>ПОСЛЕДСТВИЙ СТИХИЙНЫХ БЕДСТВИЙ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07C3A">
        <w:rPr>
          <w:b/>
          <w:bCs/>
        </w:rPr>
        <w:t>ПРИКАЗ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07C3A">
        <w:rPr>
          <w:b/>
          <w:bCs/>
        </w:rPr>
        <w:t>от 31 июля 2006 г. N 440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07C3A">
        <w:rPr>
          <w:b/>
          <w:bCs/>
        </w:rPr>
        <w:t>ОБ УТВЕРЖДЕНИИ ПОЛОЖЕНИЯ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07C3A">
        <w:rPr>
          <w:b/>
          <w:bCs/>
        </w:rPr>
        <w:t>ОБ УПОЛНОМОЧЕННЫХ НА РЕШЕНИЕ ЗАДАЧ В ОБЛАСТИ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07C3A">
        <w:rPr>
          <w:b/>
          <w:bCs/>
        </w:rPr>
        <w:t xml:space="preserve">ГРАЖДАНСКОЙ ОБОРОНЫ СТРУКТУРНЫХ </w:t>
      </w:r>
      <w:proofErr w:type="gramStart"/>
      <w:r w:rsidRPr="00E07C3A">
        <w:rPr>
          <w:b/>
          <w:bCs/>
        </w:rPr>
        <w:t>ПОДРАЗДЕЛЕНИЯХ</w:t>
      </w:r>
      <w:proofErr w:type="gramEnd"/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07C3A">
        <w:rPr>
          <w:b/>
          <w:bCs/>
        </w:rPr>
        <w:t>(</w:t>
      </w:r>
      <w:proofErr w:type="gramStart"/>
      <w:r w:rsidRPr="00E07C3A">
        <w:rPr>
          <w:b/>
          <w:bCs/>
        </w:rPr>
        <w:t>РАБОТНИКАХ</w:t>
      </w:r>
      <w:proofErr w:type="gramEnd"/>
      <w:r w:rsidRPr="00E07C3A">
        <w:rPr>
          <w:b/>
          <w:bCs/>
        </w:rPr>
        <w:t>) ОРГАНИЗАЦИЙ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07C3A">
        <w:t>Список изменяющих документов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07C3A">
        <w:t xml:space="preserve">(в ред. </w:t>
      </w:r>
      <w:hyperlink r:id="rId5" w:history="1">
        <w:r w:rsidRPr="00E07C3A">
          <w:t>Приказа</w:t>
        </w:r>
      </w:hyperlink>
      <w:r w:rsidRPr="00E07C3A">
        <w:t xml:space="preserve"> МЧС России от 11.09.2013 N 600)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Во исполнение </w:t>
      </w:r>
      <w:hyperlink r:id="rId6" w:history="1">
        <w:r w:rsidRPr="00E07C3A">
          <w:t>Постановления</w:t>
        </w:r>
      </w:hyperlink>
      <w:r w:rsidRPr="00E07C3A">
        <w:t xml:space="preserve"> Правительства Российской Федерации от 10 июля 1999 г. N 782 "О создании (назначении) в организациях структурных подразделений (работников), уполномоченных на решение задач в области гражданской обороны" (Собрание законодательства Российской Федерации, 1999, N 29, ст. 3750; 2004, N 50, ст. 5065; 2005, N 7, ст. 560) приказываю: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Утвердить прилагаемое </w:t>
      </w:r>
      <w:hyperlink w:anchor="Par34" w:history="1">
        <w:r w:rsidRPr="00E07C3A">
          <w:t>положение</w:t>
        </w:r>
      </w:hyperlink>
      <w:r w:rsidRPr="00E07C3A">
        <w:t xml:space="preserve"> об уполномоченных на решение задач в области гражданской обороны структурных подразделениях (работниках) организаций.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07C3A">
        <w:t xml:space="preserve">(в ред. </w:t>
      </w:r>
      <w:hyperlink r:id="rId7" w:history="1">
        <w:r w:rsidRPr="00E07C3A">
          <w:t>Приказа</w:t>
        </w:r>
      </w:hyperlink>
      <w:r w:rsidRPr="00E07C3A">
        <w:t xml:space="preserve"> МЧС России от 11.09.2013 N 600)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E07C3A">
        <w:t>Министр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E07C3A">
        <w:t>С.К.ШОЙГУ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30"/>
      <w:bookmarkEnd w:id="2"/>
      <w:r w:rsidRPr="00E07C3A">
        <w:t>Приложение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E07C3A">
        <w:t>к Приказу МЧС России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E07C3A">
        <w:t>от 31.07.2006 N 440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Par34"/>
      <w:bookmarkEnd w:id="3"/>
      <w:r w:rsidRPr="00E07C3A">
        <w:rPr>
          <w:b/>
          <w:bCs/>
        </w:rPr>
        <w:t>ПОЛОЖЕНИЕ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07C3A">
        <w:rPr>
          <w:b/>
          <w:bCs/>
        </w:rPr>
        <w:t>ОБ УПОЛНОМОЧЕННЫХ НА РЕШЕНИЕ ЗАДАЧ В ОБЛАСТИ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07C3A">
        <w:rPr>
          <w:b/>
          <w:bCs/>
        </w:rPr>
        <w:t xml:space="preserve">ГРАЖДАНСКОЙ ОБОРОНЫ СТРУКТУРНЫХ </w:t>
      </w:r>
      <w:proofErr w:type="gramStart"/>
      <w:r w:rsidRPr="00E07C3A">
        <w:rPr>
          <w:b/>
          <w:bCs/>
        </w:rPr>
        <w:t>ПОДРАЗДЕЛЕНИЯХ</w:t>
      </w:r>
      <w:proofErr w:type="gramEnd"/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07C3A">
        <w:rPr>
          <w:b/>
          <w:bCs/>
        </w:rPr>
        <w:t>(</w:t>
      </w:r>
      <w:proofErr w:type="gramStart"/>
      <w:r w:rsidRPr="00E07C3A">
        <w:rPr>
          <w:b/>
          <w:bCs/>
        </w:rPr>
        <w:t>РАБОТНИКАХ</w:t>
      </w:r>
      <w:proofErr w:type="gramEnd"/>
      <w:r w:rsidRPr="00E07C3A">
        <w:rPr>
          <w:b/>
          <w:bCs/>
        </w:rPr>
        <w:t>) ОРГАНИЗАЦИЙ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07C3A">
        <w:lastRenderedPageBreak/>
        <w:t>Список изменяющих документов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07C3A">
        <w:t xml:space="preserve">(в ред. </w:t>
      </w:r>
      <w:hyperlink r:id="rId8" w:history="1">
        <w:r w:rsidRPr="00E07C3A">
          <w:t>Приказа</w:t>
        </w:r>
      </w:hyperlink>
      <w:r w:rsidRPr="00E07C3A">
        <w:t xml:space="preserve"> МЧС России от 11.09.2013 N 600)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1. </w:t>
      </w:r>
      <w:proofErr w:type="gramStart"/>
      <w:r w:rsidRPr="00E07C3A">
        <w:t xml:space="preserve">Настоящее положение об уполномоченных на решение задач в области гражданской обороны структурных подразделениях (работниках) организаций (далее - положение) разработано во исполнение </w:t>
      </w:r>
      <w:hyperlink r:id="rId9" w:history="1">
        <w:r w:rsidRPr="00E07C3A">
          <w:t>Постановления</w:t>
        </w:r>
      </w:hyperlink>
      <w:r w:rsidRPr="00E07C3A">
        <w:t xml:space="preserve"> Правительства Российской Федерации от 10 июля 1999 г. N 782 "О создании (назначении) в организациях структурных подразделений (работников), уполномоченных на решение задач в области гражданской обороны" и определяет предназначение, задачи и численность структурных подразделений (работников), уполномоченных на решение задач</w:t>
      </w:r>
      <w:proofErr w:type="gramEnd"/>
      <w:r w:rsidRPr="00E07C3A">
        <w:t xml:space="preserve"> в области гражданской обороны (далее - структурные подразделения (работники) по гражданской обороне)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- организации).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07C3A">
        <w:t xml:space="preserve">(в ред. </w:t>
      </w:r>
      <w:hyperlink r:id="rId10" w:history="1">
        <w:r w:rsidRPr="00E07C3A">
          <w:t>Приказа</w:t>
        </w:r>
      </w:hyperlink>
      <w:r w:rsidRPr="00E07C3A">
        <w:t xml:space="preserve"> МЧС России от 11.09.2013 N 600)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2. Структурные подразделения (работники) по гражданской обороне организаций предназначены для реализации задач в области гражданской обороны.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В своей деятельности структурные подразделения (работники) по гражданской обороне руководствуются законодательными и иными нормативными правовыми актами Российской Федерации, регулирующими вопросы гражданской обороны, распорядительными актами соответствующих руководителей, а также настоящим положением.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07C3A">
        <w:t xml:space="preserve">(в ред. </w:t>
      </w:r>
      <w:hyperlink r:id="rId11" w:history="1">
        <w:r w:rsidRPr="00E07C3A">
          <w:t>Приказа</w:t>
        </w:r>
      </w:hyperlink>
      <w:r w:rsidRPr="00E07C3A">
        <w:t xml:space="preserve"> МЧС России от 11.09.2013 N 600)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3. Основными задачами структурных подразделений (работников) по гражданской обороне организаций являются: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организация планирования и проведения мероприятий по гражданской обороне;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организация создания и поддержания в </w:t>
      </w:r>
      <w:proofErr w:type="gramStart"/>
      <w:r w:rsidRPr="00E07C3A">
        <w:t>состоянии</w:t>
      </w:r>
      <w:proofErr w:type="gramEnd"/>
      <w:r w:rsidRPr="00E07C3A">
        <w:t xml:space="preserve"> постоянной готовности к использованию технических систем управления гражданской обороной;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организация создания и поддержания в </w:t>
      </w:r>
      <w:proofErr w:type="gramStart"/>
      <w:r w:rsidRPr="00E07C3A">
        <w:t>состоянии</w:t>
      </w:r>
      <w:proofErr w:type="gramEnd"/>
      <w:r w:rsidRPr="00E07C3A">
        <w:t xml:space="preserve"> постоянной готовности к использованию локальных систем оповещения;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организация обучения работников организаций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участие в организации создания и содержания в </w:t>
      </w:r>
      <w:proofErr w:type="gramStart"/>
      <w:r w:rsidRPr="00E07C3A">
        <w:t>целях</w:t>
      </w:r>
      <w:proofErr w:type="gramEnd"/>
      <w:r w:rsidRPr="00E07C3A">
        <w:t xml:space="preserve"> гражданской обороны запасов материально-технических, продовольственных, медицинских и иных средств;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организация планирования и проведения мероприятий по поддержанию устойчивого функционирования организаций в военное время;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организация создания и поддержания в </w:t>
      </w:r>
      <w:proofErr w:type="gramStart"/>
      <w:r w:rsidRPr="00E07C3A">
        <w:t>состоянии</w:t>
      </w:r>
      <w:proofErr w:type="gramEnd"/>
      <w:r w:rsidRPr="00E07C3A">
        <w:t xml:space="preserve"> постоянной готовности нештатных аварийно-спасательных формирований, </w:t>
      </w:r>
      <w:r w:rsidRPr="00E07C3A">
        <w:lastRenderedPageBreak/>
        <w:t>привлекаемых для решения задач в области гражданской обороны.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4. В </w:t>
      </w:r>
      <w:proofErr w:type="gramStart"/>
      <w:r w:rsidRPr="00E07C3A">
        <w:t>соответствии</w:t>
      </w:r>
      <w:proofErr w:type="gramEnd"/>
      <w:r w:rsidRPr="00E07C3A">
        <w:t xml:space="preserve"> с основными задачами и предъявляемыми </w:t>
      </w:r>
      <w:hyperlink r:id="rId12" w:history="1">
        <w:r w:rsidRPr="00E07C3A">
          <w:t>законодательством</w:t>
        </w:r>
      </w:hyperlink>
      <w:r w:rsidRPr="00E07C3A">
        <w:t xml:space="preserve"> Российской Федерации требованиями в области гражданской обороны структурные подразделения (работники) по гражданской обороне: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а) в </w:t>
      </w:r>
      <w:proofErr w:type="gramStart"/>
      <w:r w:rsidRPr="00E07C3A">
        <w:t>организациях</w:t>
      </w:r>
      <w:proofErr w:type="gramEnd"/>
      <w:r w:rsidRPr="00E07C3A">
        <w:t>, продолжающих работу в военное время: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организуют разработку, уточнение и корректировку планов гражданской обороны;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осуществляют методическое руководство планированием мероприятий гражданской обороны в дочерних и зависимых хозяйственных </w:t>
      </w:r>
      <w:proofErr w:type="gramStart"/>
      <w:r w:rsidRPr="00E07C3A">
        <w:t>обществах</w:t>
      </w:r>
      <w:proofErr w:type="gramEnd"/>
      <w:r w:rsidRPr="00E07C3A">
        <w:t xml:space="preserve"> (если они имеются);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E07C3A">
        <w:t>планируют и организуют</w:t>
      </w:r>
      <w:proofErr w:type="gramEnd"/>
      <w:r w:rsidRPr="00E07C3A">
        <w:t xml:space="preserve"> эвакуационные мероприятия, а также заблаговременную подготовку безопасных районов и производственной базы в загородной зоне;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разрабатывают проекты документов, регламентирующих работу в области гражданской обороны;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формируют (разрабатывают) предложения по мероприятиям гражданской обороны, обеспечивающие выполнение мобилизационного плана организаций;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ведут учет защитных сооружений и других объектов гражданской обороны, принимают меры по поддержанию их в состоянии постоянной готовности к использованию, осуществляют </w:t>
      </w:r>
      <w:proofErr w:type="gramStart"/>
      <w:r w:rsidRPr="00E07C3A">
        <w:t>контроль за</w:t>
      </w:r>
      <w:proofErr w:type="gramEnd"/>
      <w:r w:rsidRPr="00E07C3A">
        <w:t xml:space="preserve"> их состоянием;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организуют планирование и проведение мероприятий по гражданской обороне, направленных на поддержание устойчивого функционирования организаций в военное время;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организуют разработку и заблаговременную реализацию инженерно-технических мероприятий гражданской обороны;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организуют планирование и проведение мероприятий по световой и другим видам маскировки;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организуют создание и поддержание в </w:t>
      </w:r>
      <w:proofErr w:type="gramStart"/>
      <w:r w:rsidRPr="00E07C3A">
        <w:t>состоянии</w:t>
      </w:r>
      <w:proofErr w:type="gramEnd"/>
      <w:r w:rsidRPr="00E07C3A">
        <w:t xml:space="preserve"> постоянной готовности к использованию систем связи и оповещения на пунктах управления этих организаций;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организуют прием сигналов гражданской обороны и доведение их до руководящего состава;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организуют оповещение работников этих организаций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организуют создание и поддержание в </w:t>
      </w:r>
      <w:proofErr w:type="gramStart"/>
      <w:r w:rsidRPr="00E07C3A">
        <w:t>состоянии</w:t>
      </w:r>
      <w:proofErr w:type="gramEnd"/>
      <w:r w:rsidRPr="00E07C3A">
        <w:t xml:space="preserve"> постоянной готовности к использованию локальных систем оповещения;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E07C3A">
        <w:t>планируют и организуют</w:t>
      </w:r>
      <w:proofErr w:type="gramEnd"/>
      <w:r w:rsidRPr="00E07C3A">
        <w:t xml:space="preserve"> подготовку по гражданской обороне руководящего состава организаций;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организуют создание, оснащение, подготовку нештатных аварийно-спасательных формирований, спасательных служб организаций и осуществляют их учет;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lastRenderedPageBreak/>
        <w:t xml:space="preserve">участвуют в </w:t>
      </w:r>
      <w:proofErr w:type="gramStart"/>
      <w:r w:rsidRPr="00E07C3A">
        <w:t>планировании</w:t>
      </w:r>
      <w:proofErr w:type="gramEnd"/>
      <w:r w:rsidRPr="00E07C3A">
        <w:t xml:space="preserve"> проведения аварийно-спасательных работ;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организуют обучение работников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E07C3A">
        <w:t>планируют и организуют</w:t>
      </w:r>
      <w:proofErr w:type="gramEnd"/>
      <w:r w:rsidRPr="00E07C3A">
        <w:t xml:space="preserve"> проведение учений и тренировок по гражданской обороне, а также участвуют в организации проведения учений и тренировок по мобилизационной подготовке и выполнению мобилизационных планов;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формируют (разрабатывают) предложения по созданию, накоплению, хранению и освежению в </w:t>
      </w:r>
      <w:proofErr w:type="gramStart"/>
      <w:r w:rsidRPr="00E07C3A">
        <w:t>целях</w:t>
      </w:r>
      <w:proofErr w:type="gramEnd"/>
      <w:r w:rsidRPr="00E07C3A">
        <w:t xml:space="preserve"> гражданской обороны запасов материально-технических, продовольственных, медицинских и иных средств;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организуют создание страхового фонда документации по гражданской обороне;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организуют </w:t>
      </w:r>
      <w:proofErr w:type="gramStart"/>
      <w:r w:rsidRPr="00E07C3A">
        <w:t>контроль за</w:t>
      </w:r>
      <w:proofErr w:type="gramEnd"/>
      <w:r w:rsidRPr="00E07C3A">
        <w:t xml:space="preserve"> выполнением принятых решений и утвержденных планов по выполнению мероприятий гражданской обороны;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вносят на рассмотрение соответствующему руководителю предложения по совершенствованию планирования и ведения гражданской обороны;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привлекают в установленном </w:t>
      </w:r>
      <w:proofErr w:type="gramStart"/>
      <w:r w:rsidRPr="00E07C3A">
        <w:t>порядке</w:t>
      </w:r>
      <w:proofErr w:type="gramEnd"/>
      <w:r w:rsidRPr="00E07C3A">
        <w:t xml:space="preserve"> к работе по подготовке планов, директивных документов и отчетных материалов по гражданской обороне другие структурные подразделения организации;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б) в </w:t>
      </w:r>
      <w:proofErr w:type="gramStart"/>
      <w:r w:rsidRPr="00E07C3A">
        <w:t>организациях</w:t>
      </w:r>
      <w:proofErr w:type="gramEnd"/>
      <w:r w:rsidRPr="00E07C3A">
        <w:t>, прекращающих работу в военное время: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организуют взаимодействие с органами местного самоуправления по вопросу получения сведений о прогнозируемых опасностях, которые могут возникнуть в мирное и военное время;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участвуют в </w:t>
      </w:r>
      <w:proofErr w:type="gramStart"/>
      <w:r w:rsidRPr="00E07C3A">
        <w:t>планировании</w:t>
      </w:r>
      <w:proofErr w:type="gramEnd"/>
      <w:r w:rsidRPr="00E07C3A">
        <w:t xml:space="preserve"> мероприятий по гражданской обороне муниципального образования в части касающейся;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организуют обучение работников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организуют мероприятия по защите работников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07C3A">
        <w:t xml:space="preserve">(п. 4 в ред. </w:t>
      </w:r>
      <w:hyperlink r:id="rId13" w:history="1">
        <w:r w:rsidRPr="00E07C3A">
          <w:t>Приказа</w:t>
        </w:r>
      </w:hyperlink>
      <w:r w:rsidRPr="00E07C3A">
        <w:t xml:space="preserve"> МЧС России от 11.09.2013 N 600)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5. Количество работников структурных подразделений по гражданской обороне организаций, отнесенных в установленном порядке к категориям по гражданской обороне, а также организаций, не отнесенных к категориям по гражданской обороне, определяется исходя из норм, установленных </w:t>
      </w:r>
      <w:hyperlink r:id="rId14" w:history="1">
        <w:r w:rsidRPr="00E07C3A">
          <w:t>Постановлением</w:t>
        </w:r>
      </w:hyperlink>
      <w:r w:rsidRPr="00E07C3A">
        <w:t xml:space="preserve"> Правительства Российской Федерации от 10 июля 1999 г. N 782.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07C3A">
        <w:t xml:space="preserve">(в ред. </w:t>
      </w:r>
      <w:hyperlink r:id="rId15" w:history="1">
        <w:r w:rsidRPr="00E07C3A">
          <w:t>Приказа</w:t>
        </w:r>
      </w:hyperlink>
      <w:r w:rsidRPr="00E07C3A">
        <w:t xml:space="preserve"> МЧС России от 11.09.2013 N 600)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6. Количество работников в структурном </w:t>
      </w:r>
      <w:proofErr w:type="gramStart"/>
      <w:r w:rsidRPr="00E07C3A">
        <w:t>подразделении</w:t>
      </w:r>
      <w:proofErr w:type="gramEnd"/>
      <w:r w:rsidRPr="00E07C3A">
        <w:t xml:space="preserve"> или отдельных работников по гражданской обороне в составе других подразделений </w:t>
      </w:r>
      <w:r w:rsidRPr="00E07C3A">
        <w:lastRenderedPageBreak/>
        <w:t>исполнительного органа (органа управления) организации, имеющей дочерние и зависимые хозяйственные общества и продолжающей работу в военное время, определяется по следующим нормам: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от 200 до 1500 человек - 1 освобожденный работник;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от 1500 до 5000 человек - 2 - 3 освобожденных работника;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от 5000 до 8000 человек - 3 - 4 освобожденных работника;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свыше 8000 человек - 5 - 6 освобожденных работников.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В </w:t>
      </w:r>
      <w:proofErr w:type="gramStart"/>
      <w:r w:rsidRPr="00E07C3A">
        <w:t>организациях</w:t>
      </w:r>
      <w:proofErr w:type="gramEnd"/>
      <w:r w:rsidRPr="00E07C3A">
        <w:t>, прекращающих работу в военное время, назначение освобожденных работников, уполномоченных на решение задач в области гражданской обороны, не обязательно.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При определении количества работников в структурных подразделениях или отдельных работников по гражданской обороне в составе других подразделений в организациях, осуществляющих свою деятельность в сфере образования, учитывается общее количество обучаемых.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E07C3A">
        <w:t xml:space="preserve">В дочерних и зависимых хозяйственных обществах количество работников в структурных подразделениях или отдельных работников по гражданской обороне в составе других подразделений определяется исходя из требований </w:t>
      </w:r>
      <w:hyperlink r:id="rId16" w:history="1">
        <w:r w:rsidRPr="00E07C3A">
          <w:t>пункта 4</w:t>
        </w:r>
      </w:hyperlink>
      <w:r w:rsidRPr="00E07C3A">
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 июля 1999 г. N 782.</w:t>
      </w:r>
      <w:proofErr w:type="gramEnd"/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07C3A">
        <w:t xml:space="preserve">(п. 6 в ред. </w:t>
      </w:r>
      <w:hyperlink r:id="rId17" w:history="1">
        <w:r w:rsidRPr="00E07C3A">
          <w:t>Приказа</w:t>
        </w:r>
      </w:hyperlink>
      <w:r w:rsidRPr="00E07C3A">
        <w:t xml:space="preserve"> МЧС России от 11.09.2013 N 600)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7. </w:t>
      </w:r>
      <w:proofErr w:type="gramStart"/>
      <w:r w:rsidRPr="00E07C3A">
        <w:t>Количество работников в структурном подразделении или отдельных работников по гражданской обороне в составе других подразделений федеральных органов исполнительной власти, органов исполнительной власти субъектов Российской Федерации и органов местного самоуправления определяется решением соответствующих руководителей.</w:t>
      </w:r>
      <w:proofErr w:type="gramEnd"/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8. </w:t>
      </w:r>
      <w:proofErr w:type="gramStart"/>
      <w:r w:rsidRPr="00E07C3A">
        <w:t>В организациях, отнесенных к категориям по гражданской обороне, с количеством работников свыше 5000 человек или имеющих дочерние и зависимые хозяйственные общества, с общим количеством работников свыше 10000 человек, как правило, руководитель структурного подразделения по гражданской обороне является по должности заместителем руководителя организации и назначается на должность по согласованию с МЧС России (территориальным органом МЧС России по субъекту Российской Федерации).</w:t>
      </w:r>
      <w:proofErr w:type="gramEnd"/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9. Руководители структурных подразделений (работники) по гражданской обороне подчиняются непосредственно соответствующим руководителям.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10. На должности работников структурных подразделений (работников) по гражданской обороне назначаются лица, имеющие соответствующую подготовку &lt;*&gt;.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>--------------------------------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07C3A">
        <w:t xml:space="preserve">&lt;*&gt; </w:t>
      </w:r>
      <w:hyperlink r:id="rId18" w:history="1">
        <w:r w:rsidRPr="00E07C3A">
          <w:t>П. 5</w:t>
        </w:r>
      </w:hyperlink>
      <w:r w:rsidRPr="00E07C3A">
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</w:t>
      </w:r>
      <w:r w:rsidRPr="00E07C3A">
        <w:lastRenderedPageBreak/>
        <w:t>Правительства Российской Федерации от 10 июля 1999 г. N 782.</w:t>
      </w: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E75" w:rsidRPr="00E07C3A" w:rsidRDefault="00C33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E75" w:rsidRPr="00E07C3A" w:rsidRDefault="00C33E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bookmarkEnd w:id="1"/>
    <w:p w:rsidR="00FF76A7" w:rsidRPr="00E07C3A" w:rsidRDefault="00FF76A7"/>
    <w:sectPr w:rsidR="00FF76A7" w:rsidRPr="00E07C3A" w:rsidSect="0074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75"/>
    <w:rsid w:val="00050708"/>
    <w:rsid w:val="0006196F"/>
    <w:rsid w:val="000D2C7B"/>
    <w:rsid w:val="001254E9"/>
    <w:rsid w:val="00182AF6"/>
    <w:rsid w:val="00221184"/>
    <w:rsid w:val="00292469"/>
    <w:rsid w:val="00300157"/>
    <w:rsid w:val="00316BC3"/>
    <w:rsid w:val="003A2789"/>
    <w:rsid w:val="0045450E"/>
    <w:rsid w:val="005D38FB"/>
    <w:rsid w:val="005E2BC6"/>
    <w:rsid w:val="00647A7B"/>
    <w:rsid w:val="00701174"/>
    <w:rsid w:val="00705042"/>
    <w:rsid w:val="007320EA"/>
    <w:rsid w:val="007642E6"/>
    <w:rsid w:val="008219A0"/>
    <w:rsid w:val="00840AD3"/>
    <w:rsid w:val="008726C0"/>
    <w:rsid w:val="00892CD9"/>
    <w:rsid w:val="00895F43"/>
    <w:rsid w:val="008C36BC"/>
    <w:rsid w:val="008E545B"/>
    <w:rsid w:val="00921B75"/>
    <w:rsid w:val="009340E6"/>
    <w:rsid w:val="0095120F"/>
    <w:rsid w:val="00987D41"/>
    <w:rsid w:val="00993BB0"/>
    <w:rsid w:val="009A1F73"/>
    <w:rsid w:val="009B099D"/>
    <w:rsid w:val="009F17F8"/>
    <w:rsid w:val="00A01ABC"/>
    <w:rsid w:val="00A83A99"/>
    <w:rsid w:val="00AA07D9"/>
    <w:rsid w:val="00AA61B1"/>
    <w:rsid w:val="00AB5150"/>
    <w:rsid w:val="00AC3F7F"/>
    <w:rsid w:val="00B0081A"/>
    <w:rsid w:val="00B67DF4"/>
    <w:rsid w:val="00BE1C6F"/>
    <w:rsid w:val="00C02D9A"/>
    <w:rsid w:val="00C2725F"/>
    <w:rsid w:val="00C33E75"/>
    <w:rsid w:val="00C478FE"/>
    <w:rsid w:val="00C971CD"/>
    <w:rsid w:val="00CD266E"/>
    <w:rsid w:val="00D12AB7"/>
    <w:rsid w:val="00D45AB3"/>
    <w:rsid w:val="00D939E1"/>
    <w:rsid w:val="00DB1094"/>
    <w:rsid w:val="00DB53E9"/>
    <w:rsid w:val="00DD1291"/>
    <w:rsid w:val="00E07C3A"/>
    <w:rsid w:val="00E40E5A"/>
    <w:rsid w:val="00E86389"/>
    <w:rsid w:val="00EC09E9"/>
    <w:rsid w:val="00ED4501"/>
    <w:rsid w:val="00F1591C"/>
    <w:rsid w:val="00FA6DBC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DDF9711CD6EF987E26A033A63DC163D7FA062A2B3557F2C8141F0069D892CF3823088B05F0262I0O9M" TargetMode="External"/><Relationship Id="rId13" Type="http://schemas.openxmlformats.org/officeDocument/2006/relationships/hyperlink" Target="consultantplus://offline/ref=7DBDDF9711CD6EF987E26A033A63DC163D7FA062A2B3557F2C8141F0069D892CF3823088B05F0262I0OBM" TargetMode="External"/><Relationship Id="rId18" Type="http://schemas.openxmlformats.org/officeDocument/2006/relationships/hyperlink" Target="consultantplus://offline/ref=7DBDDF9711CD6EF987E26A033A63DC163D7EA461A6B1557F2C8141F0069D892CF3823088B05F0261I0O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BDDF9711CD6EF987E26A033A63DC163D7FA062A2B3557F2C8141F0069D892CF3823088B05F0262I0O9M" TargetMode="External"/><Relationship Id="rId12" Type="http://schemas.openxmlformats.org/officeDocument/2006/relationships/hyperlink" Target="consultantplus://offline/ref=7DBDDF9711CD6EF987E26A033A63DC163D7FA568A5B4557F2C8141F0069D892CF382308DIBO0M" TargetMode="External"/><Relationship Id="rId17" Type="http://schemas.openxmlformats.org/officeDocument/2006/relationships/hyperlink" Target="consultantplus://offline/ref=7DBDDF9711CD6EF987E26A033A63DC163D7FA062A2B3557F2C8141F0069D892CF3823088B05F0267I0O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BDDF9711CD6EF987E26A033A63DC163D7EA461A6B1557F2C8141F0069D892CF3823088B05F0260I0O0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DDF9711CD6EF987E26A033A63DC163D7EA461A6B1557F2C8141F0069D892CF3823088B05F0260I0OFM" TargetMode="External"/><Relationship Id="rId11" Type="http://schemas.openxmlformats.org/officeDocument/2006/relationships/hyperlink" Target="consultantplus://offline/ref=7DBDDF9711CD6EF987E26A033A63DC163D7FA062A2B3557F2C8141F0069D892CF3823088B05F0262I0O9M" TargetMode="External"/><Relationship Id="rId5" Type="http://schemas.openxmlformats.org/officeDocument/2006/relationships/hyperlink" Target="consultantplus://offline/ref=7DBDDF9711CD6EF987E26A033A63DC163D7FA062A2B3557F2C8141F0069D892CF3823088B05F0263I0OCM" TargetMode="External"/><Relationship Id="rId15" Type="http://schemas.openxmlformats.org/officeDocument/2006/relationships/hyperlink" Target="consultantplus://offline/ref=7DBDDF9711CD6EF987E26A033A63DC163D7FA062A2B3557F2C8141F0069D892CF3823088B05F0262I0O9M" TargetMode="External"/><Relationship Id="rId10" Type="http://schemas.openxmlformats.org/officeDocument/2006/relationships/hyperlink" Target="consultantplus://offline/ref=7DBDDF9711CD6EF987E26A033A63DC163D7FA062A2B3557F2C8141F0069D892CF3823088B05F0262I0O9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BDDF9711CD6EF987E26A033A63DC163D7EA461A6B1557F2C8141F0069D892CF3823088B05F0260I0OFM" TargetMode="External"/><Relationship Id="rId14" Type="http://schemas.openxmlformats.org/officeDocument/2006/relationships/hyperlink" Target="consultantplus://offline/ref=7DBDDF9711CD6EF987E26A033A63DC163D7EA461A6B1557F2C8141F0069D892CF3823088B05F0260I0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разряда - Рожков П.В.</dc:creator>
  <cp:lastModifiedBy>Специалист 1 разряда - Рожков П.В.</cp:lastModifiedBy>
  <cp:revision>2</cp:revision>
  <dcterms:created xsi:type="dcterms:W3CDTF">2015-06-04T12:14:00Z</dcterms:created>
  <dcterms:modified xsi:type="dcterms:W3CDTF">2015-06-04T12:14:00Z</dcterms:modified>
</cp:coreProperties>
</file>